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80" w:lineRule="exact"/>
        <w:jc w:val="left"/>
        <w:rPr>
          <w:rFonts w:hint="eastAsia" w:ascii="黑体" w:hAnsi="黑体" w:eastAsia="黑体"/>
          <w:sz w:val="32"/>
          <w:szCs w:val="24"/>
        </w:rPr>
      </w:pPr>
      <w:r>
        <w:rPr>
          <w:rFonts w:hint="eastAsia" w:ascii="黑体" w:hAnsi="黑体" w:eastAsia="黑体"/>
          <w:sz w:val="32"/>
          <w:szCs w:val="24"/>
        </w:rPr>
        <w:t>附件3</w:t>
      </w:r>
    </w:p>
    <w:p>
      <w:pPr>
        <w:pStyle w:val="2"/>
        <w:widowControl/>
        <w:spacing w:before="0" w:beforeLines="0" w:beforeAutospacing="0" w:after="0" w:afterLines="0" w:afterAutospacing="0" w:line="547" w:lineRule="atLeast"/>
        <w:ind w:firstLine="792"/>
        <w:jc w:val="both"/>
        <w:rPr>
          <w:rFonts w:hint="default"/>
          <w:color w:val="333333"/>
          <w:sz w:val="32"/>
          <w:szCs w:val="24"/>
        </w:rPr>
      </w:pPr>
    </w:p>
    <w:p>
      <w:pPr>
        <w:pStyle w:val="2"/>
        <w:widowControl/>
        <w:spacing w:before="0" w:beforeLines="0" w:beforeAutospacing="0" w:after="0" w:afterLines="0" w:afterAutospacing="0" w:line="547" w:lineRule="atLeast"/>
        <w:jc w:val="center"/>
        <w:rPr>
          <w:rFonts w:hint="default"/>
          <w:color w:val="333333"/>
          <w:sz w:val="32"/>
          <w:szCs w:val="24"/>
        </w:rPr>
      </w:pPr>
      <w:bookmarkStart w:id="0" w:name="_GoBack"/>
      <w:r>
        <w:rPr>
          <w:rFonts w:hint="eastAsia" w:ascii="方正小标宋简体" w:hAnsi="方正小标宋简体" w:eastAsia="方正小标宋简体"/>
          <w:color w:val="000000"/>
          <w:sz w:val="44"/>
          <w:szCs w:val="24"/>
          <w:shd w:val="clear" w:color="auto" w:fill="FFFFFF"/>
        </w:rPr>
        <w:t>关于2021年度职称评审工作的具体问题问答</w:t>
      </w:r>
    </w:p>
    <w:bookmarkEnd w:id="0"/>
    <w:p>
      <w:pPr>
        <w:spacing w:beforeLines="0" w:afterLines="0" w:line="580" w:lineRule="exact"/>
        <w:jc w:val="center"/>
        <w:rPr>
          <w:rFonts w:hint="default"/>
          <w:color w:val="333333"/>
          <w:sz w:val="32"/>
          <w:szCs w:val="24"/>
        </w:rPr>
      </w:pPr>
    </w:p>
    <w:p>
      <w:pPr>
        <w:pStyle w:val="2"/>
        <w:widowControl/>
        <w:shd w:val="clear" w:color="auto" w:fill="FFFFFF"/>
        <w:spacing w:before="0" w:beforeLines="0" w:beforeAutospacing="0" w:after="0" w:afterLines="0" w:afterAutospacing="0" w:line="547" w:lineRule="atLeast"/>
        <w:ind w:firstLine="634"/>
        <w:jc w:val="both"/>
        <w:rPr>
          <w:rFonts w:hint="default" w:ascii="仿宋_GB2312" w:hAnsi="仿宋_GB2312" w:eastAsia="仿宋_GB2312"/>
          <w:color w:val="333333"/>
          <w:sz w:val="32"/>
          <w:szCs w:val="24"/>
        </w:rPr>
      </w:pPr>
      <w:r>
        <w:rPr>
          <w:rStyle w:val="4"/>
          <w:rFonts w:hint="default" w:ascii="仿宋_GB2312" w:hAnsi="仿宋_GB2312" w:eastAsia="仿宋_GB2312"/>
          <w:color w:val="000000"/>
          <w:sz w:val="32"/>
          <w:szCs w:val="24"/>
          <w:shd w:val="clear" w:color="auto" w:fill="FFFFFF"/>
        </w:rPr>
        <w:t>一、自2021年起如何调整职称评审工作的申报材料受理时间和评审时间？</w:t>
      </w:r>
    </w:p>
    <w:p>
      <w:pPr>
        <w:pStyle w:val="2"/>
        <w:widowControl/>
        <w:spacing w:before="0" w:beforeLines="0" w:beforeAutospacing="0" w:after="0" w:afterLines="0" w:afterAutospacing="0" w:line="547" w:lineRule="atLeast"/>
        <w:ind w:firstLine="634"/>
        <w:jc w:val="both"/>
        <w:rPr>
          <w:rFonts w:hint="default" w:ascii="仿宋_GB2312" w:hAnsi="仿宋_GB2312" w:eastAsia="仿宋_GB2312"/>
          <w:color w:val="333333"/>
          <w:sz w:val="32"/>
          <w:szCs w:val="24"/>
        </w:rPr>
      </w:pPr>
      <w:r>
        <w:rPr>
          <w:rFonts w:hint="default" w:ascii="仿宋_GB2312" w:hAnsi="仿宋_GB2312" w:eastAsia="仿宋_GB2312"/>
          <w:color w:val="000000"/>
          <w:sz w:val="32"/>
          <w:szCs w:val="24"/>
        </w:rPr>
        <w:t>我省各专业技术系列职称制度改革工作今年底完成后，为与职称层级的资历年限等改革事项相衔接，必须自2021年起调整职称评审工作的申报材料受理时间和评审时间，具体如下：全省职称评审工作从2021年起，原则上以年度为基础组织开展，职称评审委员会受理申报材料时间为评审年度的下一自然年的1月至3月，在下一自然年的6月底前完成评审。如2021年度职称评审工作，职称评审委员会受理申报材料时间为2022年1月至3月，在2022年6月底前完成评审。高校和自主评审单位的职称评审工作按照经备案的时间安排推进。</w:t>
      </w:r>
    </w:p>
    <w:p>
      <w:pPr>
        <w:pStyle w:val="2"/>
        <w:widowControl/>
        <w:spacing w:before="0" w:beforeLines="0" w:beforeAutospacing="0" w:after="0" w:afterLines="0" w:afterAutospacing="0" w:line="547" w:lineRule="atLeast"/>
        <w:ind w:firstLine="634"/>
        <w:jc w:val="both"/>
        <w:rPr>
          <w:rFonts w:hint="default" w:ascii="仿宋_GB2312" w:hAnsi="仿宋_GB2312" w:eastAsia="仿宋_GB2312"/>
          <w:color w:val="333333"/>
          <w:sz w:val="32"/>
          <w:szCs w:val="24"/>
        </w:rPr>
      </w:pPr>
      <w:r>
        <w:rPr>
          <w:rStyle w:val="4"/>
          <w:rFonts w:hint="default" w:ascii="仿宋_GB2312" w:hAnsi="仿宋_GB2312" w:eastAsia="仿宋_GB2312"/>
          <w:color w:val="000000"/>
          <w:sz w:val="32"/>
          <w:szCs w:val="24"/>
        </w:rPr>
        <w:t>二、调整后职称资历年限如何计算？</w:t>
      </w:r>
    </w:p>
    <w:p>
      <w:pPr>
        <w:pStyle w:val="2"/>
        <w:widowControl/>
        <w:spacing w:before="0" w:beforeLines="0" w:beforeAutospacing="0" w:after="0" w:afterLines="0" w:afterAutospacing="0" w:line="547" w:lineRule="atLeast"/>
        <w:ind w:firstLine="634"/>
        <w:jc w:val="both"/>
        <w:rPr>
          <w:rFonts w:hint="default" w:ascii="仿宋_GB2312" w:hAnsi="仿宋_GB2312" w:eastAsia="仿宋_GB2312"/>
          <w:color w:val="333333"/>
          <w:sz w:val="32"/>
          <w:szCs w:val="24"/>
        </w:rPr>
      </w:pPr>
      <w:r>
        <w:rPr>
          <w:rFonts w:hint="default" w:ascii="仿宋_GB2312" w:hAnsi="仿宋_GB2312" w:eastAsia="仿宋_GB2312"/>
          <w:color w:val="000000"/>
          <w:sz w:val="32"/>
          <w:szCs w:val="24"/>
        </w:rPr>
        <w:t>对于2021年度及以后年度取得职称的专业技术人才，申报评审高一级职称时，职称资历年限的起算时间为本级职称评审年度的下一自然年1月1日，截止时间为申报高一级职称评审年度的12月31日。例如，申报人在2022年4月取得2021年度中级职称，申报高级职称评审，其职称资历年限从2022年1月1日起算，到2026年12月31日满5年。</w:t>
      </w:r>
    </w:p>
    <w:p>
      <w:pPr>
        <w:pStyle w:val="2"/>
        <w:widowControl/>
        <w:spacing w:before="0" w:beforeLines="0" w:beforeAutospacing="0" w:after="0" w:afterLines="0" w:afterAutospacing="0" w:line="547" w:lineRule="atLeast"/>
        <w:ind w:firstLine="634"/>
        <w:jc w:val="both"/>
        <w:rPr>
          <w:rFonts w:hint="default" w:ascii="仿宋_GB2312" w:hAnsi="仿宋_GB2312" w:eastAsia="仿宋_GB2312"/>
          <w:color w:val="333333"/>
          <w:sz w:val="32"/>
          <w:szCs w:val="24"/>
        </w:rPr>
      </w:pPr>
      <w:r>
        <w:rPr>
          <w:rFonts w:hint="default" w:ascii="仿宋_GB2312" w:hAnsi="仿宋_GB2312" w:eastAsia="仿宋_GB2312"/>
          <w:color w:val="000000"/>
          <w:sz w:val="32"/>
          <w:szCs w:val="24"/>
        </w:rPr>
        <w:t>对于2020年度及以前年度取得职称的专业技术人才，申报评审高一级职称时，职称资历年限的起算时间为本级职称评审年度的1月1日，截止时间为申报高一级职称评审年度的12月31日。例如，申报人在2017年11月取得2017年度中级职称，申报2021年度高级职称评审，其职称资历年限从2017年1月1日起算，到2021年12月31日满5年。又如申报人2018年3月取得2017年度职称，申报2021年度高级职称评审，其职称资历年限仍可从2017年1月1日起算，到2021年12月31日满5年。</w:t>
      </w:r>
    </w:p>
    <w:p>
      <w:pPr>
        <w:pStyle w:val="2"/>
        <w:widowControl/>
        <w:spacing w:before="0" w:beforeLines="0" w:beforeAutospacing="0" w:after="0" w:afterLines="0" w:afterAutospacing="0" w:line="547" w:lineRule="atLeast"/>
        <w:ind w:firstLine="634"/>
        <w:jc w:val="both"/>
        <w:rPr>
          <w:rFonts w:hint="default" w:ascii="仿宋_GB2312" w:hAnsi="仿宋_GB2312" w:eastAsia="仿宋_GB2312"/>
          <w:color w:val="333333"/>
          <w:sz w:val="32"/>
          <w:szCs w:val="24"/>
        </w:rPr>
      </w:pPr>
      <w:r>
        <w:rPr>
          <w:rStyle w:val="4"/>
          <w:rFonts w:hint="default" w:ascii="仿宋_GB2312" w:hAnsi="仿宋_GB2312" w:eastAsia="仿宋_GB2312"/>
          <w:color w:val="000000"/>
          <w:sz w:val="32"/>
          <w:szCs w:val="24"/>
          <w:shd w:val="clear" w:color="auto" w:fill="FFFFFF"/>
        </w:rPr>
        <w:t>三、</w:t>
      </w:r>
      <w:r>
        <w:rPr>
          <w:rStyle w:val="4"/>
          <w:rFonts w:hint="default" w:ascii="仿宋_GB2312" w:hAnsi="仿宋_GB2312" w:eastAsia="仿宋_GB2312"/>
          <w:color w:val="000000"/>
          <w:sz w:val="32"/>
          <w:szCs w:val="24"/>
        </w:rPr>
        <w:t>调整后职称申报材料时段如何计算？</w:t>
      </w:r>
    </w:p>
    <w:p>
      <w:pPr>
        <w:pStyle w:val="2"/>
        <w:widowControl/>
        <w:spacing w:before="0" w:beforeLines="0" w:beforeAutospacing="0" w:after="0" w:afterLines="0" w:afterAutospacing="0" w:line="547" w:lineRule="atLeast"/>
        <w:ind w:firstLine="634"/>
        <w:jc w:val="both"/>
        <w:rPr>
          <w:rFonts w:hint="default" w:ascii="仿宋_GB2312" w:hAnsi="仿宋_GB2312" w:eastAsia="仿宋_GB2312"/>
          <w:color w:val="333333"/>
          <w:sz w:val="32"/>
          <w:szCs w:val="24"/>
        </w:rPr>
      </w:pPr>
      <w:r>
        <w:rPr>
          <w:rFonts w:hint="default" w:ascii="仿宋_GB2312" w:hAnsi="仿宋_GB2312" w:eastAsia="仿宋_GB2312"/>
          <w:color w:val="000000"/>
          <w:sz w:val="32"/>
          <w:szCs w:val="24"/>
        </w:rPr>
        <w:t>对于2021年度及此后年度取得职称的专业技术人才，申报评审高一级职称时，申报材料时段的起算时间为本级职称评审年度的下一自然年1月1日，截止时间为申报高一级职称评审年度的12月31日。例如，申报人在2022年4月取得2021年度中级职称，申报高级职称评审，其职称申报材料时段的起算时间为2022年1月1日，截止时间为2026年12月31日。</w:t>
      </w:r>
    </w:p>
    <w:p>
      <w:pPr>
        <w:pStyle w:val="2"/>
        <w:widowControl/>
        <w:spacing w:before="0" w:beforeLines="0" w:beforeAutospacing="0" w:after="0" w:afterLines="0" w:afterAutospacing="0" w:line="547" w:lineRule="atLeast"/>
        <w:ind w:firstLine="634"/>
        <w:jc w:val="both"/>
        <w:rPr>
          <w:rFonts w:hint="default" w:ascii="仿宋_GB2312" w:hAnsi="仿宋_GB2312" w:eastAsia="仿宋_GB2312"/>
          <w:color w:val="333333"/>
          <w:sz w:val="32"/>
          <w:szCs w:val="24"/>
        </w:rPr>
      </w:pPr>
      <w:r>
        <w:rPr>
          <w:rFonts w:hint="default" w:ascii="仿宋_GB2312" w:hAnsi="仿宋_GB2312" w:eastAsia="仿宋_GB2312"/>
          <w:color w:val="000000"/>
          <w:sz w:val="32"/>
          <w:szCs w:val="24"/>
        </w:rPr>
        <w:t>对于2020年度及以前年度取得职称的专业技术人才，申报评审高一级职称时，申报材料时段的起算时间为本级职称评审年度的8月31日，截止时间为申报高一级职称评审年度的12月31日。例如，申报人在2017年11月取得2017年度中级职称，申报2021年度高级职称评审，其职称申报材料时段的起算时间为2017年8月31日，截止时间为2021年12月31日。又如申报人2018年3月取得2017年度职称，申报2021年度高级职称评审，其职称申报材料时段的起算时间为2017年8月31日，截止时间为2021年12月31日。</w:t>
      </w:r>
    </w:p>
    <w:p>
      <w:pPr>
        <w:pStyle w:val="2"/>
        <w:widowControl/>
        <w:shd w:val="clear" w:color="auto" w:fill="FFFFFF"/>
        <w:spacing w:before="0" w:beforeLines="0" w:beforeAutospacing="0" w:after="0" w:afterLines="0" w:afterAutospacing="0" w:line="547" w:lineRule="atLeast"/>
        <w:ind w:firstLine="634"/>
        <w:jc w:val="both"/>
        <w:rPr>
          <w:rFonts w:hint="default" w:ascii="仿宋_GB2312" w:hAnsi="仿宋_GB2312" w:eastAsia="仿宋_GB2312"/>
          <w:color w:val="333333"/>
          <w:sz w:val="32"/>
          <w:szCs w:val="24"/>
        </w:rPr>
      </w:pPr>
      <w:r>
        <w:rPr>
          <w:rStyle w:val="4"/>
          <w:rFonts w:hint="default" w:ascii="仿宋_GB2312" w:hAnsi="仿宋_GB2312" w:eastAsia="仿宋_GB2312"/>
          <w:color w:val="333333"/>
          <w:sz w:val="32"/>
          <w:szCs w:val="24"/>
          <w:shd w:val="clear" w:color="auto" w:fill="FFFFFF"/>
        </w:rPr>
        <w:t>四、革命老区、中央苏区和民族地区如何界定？</w:t>
      </w:r>
    </w:p>
    <w:p>
      <w:pPr>
        <w:pStyle w:val="2"/>
        <w:widowControl/>
        <w:shd w:val="clear" w:color="auto" w:fill="FFFFFF"/>
        <w:spacing w:before="0" w:beforeLines="0" w:beforeAutospacing="0" w:after="0" w:afterLines="0" w:afterAutospacing="0" w:line="547" w:lineRule="atLeast"/>
        <w:ind w:firstLine="634"/>
        <w:jc w:val="both"/>
        <w:rPr>
          <w:rFonts w:hint="default" w:ascii="仿宋_GB2312" w:hAnsi="仿宋_GB2312" w:eastAsia="仿宋_GB2312"/>
          <w:color w:val="333333"/>
          <w:sz w:val="32"/>
          <w:szCs w:val="24"/>
        </w:rPr>
      </w:pPr>
      <w:r>
        <w:rPr>
          <w:rFonts w:hint="default" w:ascii="仿宋_GB2312" w:hAnsi="仿宋_GB2312" w:eastAsia="仿宋_GB2312"/>
          <w:color w:val="000000"/>
          <w:sz w:val="32"/>
          <w:szCs w:val="24"/>
          <w:shd w:val="clear" w:color="auto" w:fill="FFFFFF"/>
        </w:rPr>
        <w:t>根据《广东省促进革命老区发展条例》，革命老区是指土地革命战争、抗日战争和解放战争时期在中国共产党领导下建立和发展起来的革命根据地，其中土地革命战争时期建立的中央革命根据地为原中央苏区。本省革命老区名录由省人民政府确定并公布。根据《广东省促进民族地区发展条例》，民族地区是指连南瑶族自治县、连山壮族瑶族自治县、乳源瑶族自治县，始兴县深渡水瑶族乡、东源县漳溪畲族乡、龙门县蓝天瑶族乡、怀集县下帅壮族瑶族乡、连州市瑶安瑶族乡和三水瑶族乡、阳山县秤架瑶族乡。</w:t>
      </w:r>
    </w:p>
    <w:p>
      <w:pPr>
        <w:pStyle w:val="2"/>
        <w:widowControl/>
        <w:shd w:val="clear" w:color="auto" w:fill="FFFFFF"/>
        <w:spacing w:before="0" w:beforeLines="0" w:beforeAutospacing="0" w:after="0" w:afterLines="0" w:afterAutospacing="0" w:line="547" w:lineRule="atLeast"/>
        <w:ind w:firstLine="634"/>
        <w:jc w:val="both"/>
        <w:rPr>
          <w:rFonts w:hint="default" w:ascii="仿宋_GB2312" w:hAnsi="仿宋_GB2312" w:eastAsia="仿宋_GB2312"/>
          <w:color w:val="333333"/>
          <w:sz w:val="32"/>
          <w:szCs w:val="24"/>
        </w:rPr>
      </w:pPr>
      <w:r>
        <w:rPr>
          <w:rFonts w:hint="default" w:ascii="仿宋_GB2312" w:hAnsi="仿宋_GB2312" w:eastAsia="仿宋_GB2312"/>
          <w:color w:val="333333"/>
          <w:sz w:val="32"/>
          <w:szCs w:val="24"/>
          <w:shd w:val="clear" w:color="auto" w:fill="FFFFFF"/>
        </w:rPr>
        <w:t>按照《关于进一步鼓励引导人才向粤东粤西粤北地区和基层一线流动的实施意见》（粤办发〔2019〕35号）有关精神，在革命老区、中央苏区和民族地区连续工作4年以上且考核合格的专业技术人才，申报中级、高级职称时，任职年限可在现行职称评价标准条件基础上放宽1年。</w:t>
      </w:r>
    </w:p>
    <w:p>
      <w:pPr>
        <w:pStyle w:val="2"/>
        <w:widowControl/>
        <w:shd w:val="clear" w:color="auto" w:fill="FFFFFF"/>
        <w:spacing w:before="0" w:beforeLines="0" w:beforeAutospacing="0" w:after="0" w:afterLines="0" w:afterAutospacing="0" w:line="547" w:lineRule="atLeast"/>
        <w:ind w:firstLine="634"/>
        <w:jc w:val="both"/>
        <w:rPr>
          <w:rFonts w:hint="default" w:ascii="仿宋_GB2312" w:hAnsi="仿宋_GB2312" w:eastAsia="仿宋_GB2312"/>
          <w:color w:val="333333"/>
          <w:sz w:val="32"/>
          <w:szCs w:val="24"/>
        </w:rPr>
      </w:pPr>
      <w:r>
        <w:rPr>
          <w:rStyle w:val="4"/>
          <w:rFonts w:hint="default" w:ascii="仿宋_GB2312" w:hAnsi="仿宋_GB2312" w:eastAsia="仿宋_GB2312"/>
          <w:color w:val="333333"/>
          <w:spacing w:val="-6"/>
          <w:sz w:val="32"/>
          <w:szCs w:val="24"/>
          <w:shd w:val="clear" w:color="auto" w:fill="FFFFFF"/>
        </w:rPr>
        <w:t>五、在我省工作的外籍和港澳台专业技术人才如何申报职称</w:t>
      </w:r>
      <w:r>
        <w:rPr>
          <w:rStyle w:val="4"/>
          <w:rFonts w:hint="default" w:ascii="仿宋_GB2312" w:hAnsi="仿宋_GB2312" w:eastAsia="仿宋_GB2312"/>
          <w:color w:val="333333"/>
          <w:sz w:val="32"/>
          <w:szCs w:val="24"/>
          <w:shd w:val="clear" w:color="auto" w:fill="FFFFFF"/>
        </w:rPr>
        <w:t>？</w:t>
      </w:r>
    </w:p>
    <w:p>
      <w:pPr>
        <w:pStyle w:val="2"/>
        <w:widowControl/>
        <w:shd w:val="clear" w:color="auto" w:fill="FFFFFF"/>
        <w:spacing w:before="0" w:beforeLines="0" w:beforeAutospacing="0" w:after="0" w:afterLines="0" w:afterAutospacing="0" w:line="547" w:lineRule="atLeast"/>
        <w:ind w:firstLine="634"/>
        <w:jc w:val="both"/>
        <w:rPr>
          <w:rFonts w:hint="default" w:ascii="仿宋_GB2312" w:hAnsi="仿宋_GB2312" w:eastAsia="仿宋_GB2312"/>
          <w:color w:val="333333"/>
          <w:sz w:val="32"/>
          <w:szCs w:val="24"/>
        </w:rPr>
      </w:pPr>
      <w:r>
        <w:rPr>
          <w:rFonts w:hint="default" w:ascii="仿宋_GB2312" w:hAnsi="仿宋_GB2312" w:eastAsia="仿宋_GB2312"/>
          <w:color w:val="000000"/>
          <w:sz w:val="32"/>
          <w:szCs w:val="24"/>
          <w:shd w:val="clear" w:color="auto" w:fill="FFFFFF"/>
        </w:rPr>
        <w:t>在我省工作的外籍和港澳台专业技术人才，可按自愿原则申报评审我省各系列、各专业职称。申报评审职称时，实行的职称评审标准条件、评审程序、评审办法等与省内专业技术人才一致。其中，对于在粤港澳大湾区内地九市工作的港澳台专业人才，以及引进到粤东西北地区或基层一线企事业单位担任技术骨干的外籍或港澳台专业人才，从事本专业对口专业技术工作满一定年限后，可根据粤人社规〔2019〕38号文有关规定直接申报副高级或正高级职称。</w:t>
      </w:r>
    </w:p>
    <w:p>
      <w:pPr>
        <w:pStyle w:val="2"/>
        <w:widowControl/>
        <w:shd w:val="clear" w:color="auto" w:fill="FFFFFF"/>
        <w:spacing w:before="0" w:beforeLines="0" w:beforeAutospacing="0" w:after="0" w:afterLines="0" w:afterAutospacing="0" w:line="547" w:lineRule="atLeast"/>
        <w:ind w:firstLine="634"/>
        <w:jc w:val="both"/>
        <w:rPr>
          <w:rFonts w:hint="default" w:ascii="仿宋_GB2312" w:hAnsi="仿宋_GB2312" w:eastAsia="仿宋_GB2312"/>
          <w:color w:val="333333"/>
          <w:sz w:val="32"/>
          <w:szCs w:val="24"/>
        </w:rPr>
      </w:pPr>
      <w:r>
        <w:rPr>
          <w:rStyle w:val="4"/>
          <w:rFonts w:hint="default" w:ascii="仿宋_GB2312" w:hAnsi="仿宋_GB2312" w:eastAsia="仿宋_GB2312"/>
          <w:color w:val="333333"/>
          <w:sz w:val="32"/>
          <w:szCs w:val="24"/>
          <w:shd w:val="clear" w:color="auto" w:fill="FFFFFF"/>
        </w:rPr>
        <w:t>六、外省、中央单位流动至我省的专业技术人才，申报我省职称时原职称是否需要确认？</w:t>
      </w:r>
    </w:p>
    <w:p>
      <w:pPr>
        <w:pStyle w:val="2"/>
        <w:widowControl/>
        <w:spacing w:before="0" w:beforeLines="0" w:beforeAutospacing="0" w:after="0" w:afterLines="0" w:afterAutospacing="0" w:line="547" w:lineRule="atLeast"/>
        <w:ind w:firstLine="634"/>
        <w:rPr>
          <w:rFonts w:hint="default" w:ascii="仿宋_GB2312" w:hAnsi="仿宋_GB2312" w:eastAsia="仿宋_GB2312"/>
          <w:color w:val="333333"/>
          <w:sz w:val="32"/>
          <w:szCs w:val="24"/>
        </w:rPr>
      </w:pPr>
      <w:r>
        <w:rPr>
          <w:rFonts w:hint="default" w:ascii="仿宋_GB2312" w:hAnsi="仿宋_GB2312" w:eastAsia="仿宋_GB2312"/>
          <w:color w:val="333333"/>
          <w:sz w:val="32"/>
          <w:szCs w:val="24"/>
        </w:rPr>
        <w:t>《职称评审管理暂行规定》（人社部令第40号）规定，“专业技术人才跨区域、跨单位流动时，其职称按照职称评审管理权限重新评审或者确认，国家另有规定的除外”。跨区域、跨单位流动专业技术人才职称重新评审和确认工作，是对于专业技术人才在进入我省用人单位前在原区域、原单位合规取得的职称，按程序进行重新评审或确认的一项职称服务。根据《广东省跨区域跨单位流动专业技术人才职称重新评审和确认规定》，跨区域、跨单位流动专业技术人才可根据需要自行选择申报职称重新评审或确认，原职称经重新评审或确认后方可在我省申报评审职称。</w:t>
      </w:r>
    </w:p>
    <w:p>
      <w:pPr>
        <w:pStyle w:val="2"/>
        <w:widowControl/>
        <w:shd w:val="clear" w:color="auto" w:fill="FFFFFF"/>
        <w:spacing w:before="0" w:beforeLines="0" w:beforeAutospacing="0" w:after="0" w:afterLines="0" w:afterAutospacing="0" w:line="547" w:lineRule="atLeast"/>
        <w:ind w:firstLine="634"/>
        <w:jc w:val="both"/>
        <w:rPr>
          <w:rFonts w:hint="default" w:ascii="仿宋_GB2312" w:hAnsi="仿宋_GB2312" w:eastAsia="仿宋_GB2312"/>
          <w:color w:val="333333"/>
          <w:sz w:val="32"/>
          <w:szCs w:val="24"/>
        </w:rPr>
      </w:pPr>
      <w:r>
        <w:rPr>
          <w:rStyle w:val="4"/>
          <w:rFonts w:hint="default" w:ascii="仿宋_GB2312" w:hAnsi="仿宋_GB2312" w:eastAsia="仿宋_GB2312"/>
          <w:color w:val="333333"/>
          <w:sz w:val="32"/>
          <w:szCs w:val="24"/>
          <w:shd w:val="clear" w:color="auto" w:fill="FFFFFF"/>
        </w:rPr>
        <w:t>七、跨区域、跨单位流动专业技术人才职称重新评审和确认如何办理？</w:t>
      </w:r>
    </w:p>
    <w:p>
      <w:pPr>
        <w:pStyle w:val="2"/>
        <w:widowControl/>
        <w:spacing w:before="0" w:beforeLines="0" w:beforeAutospacing="0" w:after="0" w:afterLines="0" w:afterAutospacing="0" w:line="547" w:lineRule="atLeast"/>
        <w:ind w:firstLine="634"/>
        <w:jc w:val="both"/>
        <w:rPr>
          <w:rFonts w:hint="default" w:ascii="仿宋_GB2312" w:hAnsi="仿宋_GB2312" w:eastAsia="仿宋_GB2312"/>
          <w:color w:val="333333"/>
          <w:sz w:val="32"/>
          <w:szCs w:val="24"/>
        </w:rPr>
      </w:pPr>
      <w:r>
        <w:rPr>
          <w:rFonts w:hint="default" w:ascii="仿宋_GB2312" w:hAnsi="仿宋_GB2312" w:eastAsia="仿宋_GB2312"/>
          <w:color w:val="333333"/>
          <w:sz w:val="32"/>
          <w:szCs w:val="24"/>
        </w:rPr>
        <w:t>跨区域、跨单位流动专业技术人才职称重新评审工作的申报程序、申报材料与我省常规职称评审相同，结合我省每年度常规职称评审工作同步开展。对于重新评审通过人员，发放我省职称证书。</w:t>
      </w:r>
    </w:p>
    <w:p>
      <w:pPr>
        <w:pStyle w:val="2"/>
        <w:widowControl/>
        <w:spacing w:before="0" w:beforeLines="0" w:beforeAutospacing="0" w:after="0" w:afterLines="0" w:afterAutospacing="0" w:line="547" w:lineRule="atLeast"/>
        <w:ind w:firstLine="634"/>
        <w:jc w:val="both"/>
        <w:rPr>
          <w:rFonts w:hint="default" w:ascii="仿宋_GB2312" w:hAnsi="仿宋_GB2312" w:eastAsia="仿宋_GB2312"/>
          <w:color w:val="333333"/>
          <w:sz w:val="32"/>
          <w:szCs w:val="24"/>
        </w:rPr>
      </w:pPr>
      <w:r>
        <w:rPr>
          <w:rFonts w:hint="default" w:ascii="仿宋_GB2312" w:hAnsi="仿宋_GB2312" w:eastAsia="仿宋_GB2312"/>
          <w:color w:val="333333"/>
          <w:sz w:val="32"/>
          <w:szCs w:val="24"/>
        </w:rPr>
        <w:t>跨区域、跨单位流动专业技术人才职称确认工作是职称评审委员会办公室受理审核的重要环节。对于确认通过人员，由相应评审委员会办公室出具确认意见，确认意见仅用于在我省申报评审职称。除申报评审职称外，各级职称评审委员会办公室不单独受理确认申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D87C7C"/>
    <w:rsid w:val="19D87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Lines="0" w:afterLines="0"/>
      <w:jc w:val="both"/>
    </w:pPr>
    <w:rPr>
      <w:rFonts w:hint="default" w:ascii="Times New Roman" w:hAnsi="Times New Roman" w:eastAsia="宋体" w:cs="Times New Roman"/>
      <w:kern w:val="2"/>
      <w:sz w:val="21"/>
      <w:szCs w:val="24"/>
      <w:lang w:val="en-US" w:eastAsia="zh-CN"/>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100" w:beforeLines="0" w:beforeAutospacing="1" w:after="100" w:afterLines="0" w:afterAutospacing="1"/>
      <w:jc w:val="left"/>
    </w:pPr>
    <w:rPr>
      <w:rFonts w:hint="default"/>
      <w:kern w:val="0"/>
      <w:sz w:val="24"/>
      <w:szCs w:val="24"/>
    </w:rPr>
  </w:style>
  <w:style w:type="character" w:styleId="4">
    <w:name w:val="Strong"/>
    <w:basedOn w:val="3"/>
    <w:qFormat/>
    <w:uiPriority w:val="0"/>
    <w:rPr>
      <w:rFonts w:hint="default"/>
      <w:b/>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省作家协会</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2022-04-15T12:50:00Z</dcterms:created>
  <dc:creator>Administrator</dc:creator>
  <cp:lastModifiedBy>Administrator</cp:lastModifiedBy>
  <dcterms:modified xsi:type="dcterms:W3CDTF">2022-04-15T12:50:56Z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