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eastAsia"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附件1</w:t>
      </w:r>
    </w:p>
    <w:p>
      <w:pPr>
        <w:spacing w:beforeLines="0" w:afterLines="0"/>
        <w:rPr>
          <w:rFonts w:hint="default" w:ascii="仿宋_GB2312" w:hAnsi="仿宋_GB2312" w:eastAsia="仿宋_GB2312"/>
          <w:sz w:val="32"/>
          <w:szCs w:val="24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  <w:szCs w:val="2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24"/>
        </w:rPr>
        <w:t>申报表格清单</w:t>
      </w:r>
    </w:p>
    <w:bookmarkEnd w:id="0"/>
    <w:p>
      <w:pPr>
        <w:spacing w:beforeLines="0" w:afterLines="0"/>
        <w:rPr>
          <w:rFonts w:hint="default" w:ascii="仿宋_GB2312" w:hAnsi="仿宋_GB2312" w:eastAsia="仿宋_GB2312"/>
          <w:sz w:val="32"/>
          <w:szCs w:val="24"/>
        </w:rPr>
      </w:pPr>
    </w:p>
    <w:p>
      <w:pPr>
        <w:spacing w:beforeLines="0" w:afterLines="0"/>
        <w:rPr>
          <w:rFonts w:hint="default" w:ascii="仿宋_GB2312" w:hAnsi="仿宋_GB2312" w:eastAsia="仿宋_GB2312"/>
          <w:sz w:val="32"/>
          <w:szCs w:val="24"/>
        </w:rPr>
      </w:pPr>
      <w:r>
        <w:rPr>
          <w:rFonts w:hint="default" w:ascii="仿宋_GB2312" w:hAnsi="仿宋_GB2312" w:eastAsia="仿宋_GB2312"/>
          <w:sz w:val="32"/>
          <w:szCs w:val="24"/>
        </w:rPr>
        <w:t xml:space="preserve">    申报表格共9种，各表格的编号顺序为：</w:t>
      </w:r>
    </w:p>
    <w:p>
      <w:pPr>
        <w:spacing w:beforeLines="0" w:afterLines="0"/>
        <w:rPr>
          <w:rFonts w:hint="default" w:ascii="仿宋_GB2312" w:hAnsi="仿宋_GB2312" w:eastAsia="仿宋_GB2312"/>
          <w:sz w:val="32"/>
          <w:szCs w:val="24"/>
        </w:rPr>
      </w:pPr>
      <w:r>
        <w:rPr>
          <w:rFonts w:hint="default" w:ascii="仿宋_GB2312" w:hAnsi="仿宋_GB2312" w:eastAsia="仿宋_GB2312"/>
          <w:sz w:val="32"/>
          <w:szCs w:val="24"/>
        </w:rPr>
        <w:t xml:space="preserve">    表一：（  ）级职称送评材料目录单（单面，A4，1页）</w:t>
      </w:r>
    </w:p>
    <w:p>
      <w:pPr>
        <w:spacing w:beforeLines="0" w:afterLines="0"/>
        <w:rPr>
          <w:rFonts w:hint="default" w:ascii="仿宋_GB2312" w:hAnsi="仿宋_GB2312" w:eastAsia="仿宋_GB2312"/>
          <w:sz w:val="32"/>
          <w:szCs w:val="24"/>
        </w:rPr>
      </w:pPr>
      <w:r>
        <w:rPr>
          <w:rFonts w:hint="default" w:ascii="仿宋_GB2312" w:hAnsi="仿宋_GB2312" w:eastAsia="仿宋_GB2312"/>
          <w:sz w:val="32"/>
          <w:szCs w:val="24"/>
        </w:rPr>
        <w:t xml:space="preserve">    表二：广东省职称评审表（双面，A4，18页）</w:t>
      </w:r>
    </w:p>
    <w:p>
      <w:pPr>
        <w:spacing w:beforeLines="0" w:afterLines="0"/>
        <w:rPr>
          <w:rFonts w:hint="default" w:ascii="仿宋_GB2312" w:hAnsi="仿宋_GB2312" w:eastAsia="仿宋_GB2312"/>
          <w:sz w:val="32"/>
          <w:szCs w:val="24"/>
        </w:rPr>
      </w:pPr>
      <w:r>
        <w:rPr>
          <w:rFonts w:hint="default" w:ascii="仿宋_GB2312" w:hAnsi="仿宋_GB2312" w:eastAsia="仿宋_GB2312"/>
          <w:sz w:val="32"/>
          <w:szCs w:val="24"/>
        </w:rPr>
        <w:t xml:space="preserve">    表三：（  ）级职称申报人基本情况及评审登记表(单面。A3，1页)</w:t>
      </w:r>
    </w:p>
    <w:p>
      <w:pPr>
        <w:spacing w:beforeLines="0" w:afterLines="0"/>
        <w:rPr>
          <w:rFonts w:hint="default" w:ascii="仿宋_GB2312" w:hAnsi="仿宋_GB2312" w:eastAsia="仿宋_GB2312"/>
          <w:sz w:val="32"/>
          <w:szCs w:val="24"/>
        </w:rPr>
      </w:pPr>
      <w:r>
        <w:rPr>
          <w:rFonts w:hint="default" w:ascii="仿宋_GB2312" w:hAnsi="仿宋_GB2312" w:eastAsia="仿宋_GB2312"/>
          <w:sz w:val="32"/>
          <w:szCs w:val="24"/>
        </w:rPr>
        <w:t xml:space="preserve">    表四：证书、证明材料（双面，A4，8页）</w:t>
      </w:r>
    </w:p>
    <w:p>
      <w:pPr>
        <w:spacing w:beforeLines="0" w:afterLines="0"/>
        <w:rPr>
          <w:rFonts w:hint="default" w:ascii="仿宋_GB2312" w:hAnsi="仿宋_GB2312" w:eastAsia="仿宋_GB2312"/>
          <w:sz w:val="32"/>
          <w:szCs w:val="24"/>
        </w:rPr>
      </w:pPr>
      <w:r>
        <w:rPr>
          <w:rFonts w:hint="default" w:ascii="仿宋_GB2312" w:hAnsi="仿宋_GB2312" w:eastAsia="仿宋_GB2312"/>
          <w:sz w:val="32"/>
          <w:szCs w:val="24"/>
        </w:rPr>
        <w:t xml:space="preserve">    表五：业绩、成果材料（单面，A4，1页）</w:t>
      </w:r>
    </w:p>
    <w:p>
      <w:pPr>
        <w:spacing w:beforeLines="0" w:afterLines="0"/>
        <w:rPr>
          <w:rFonts w:hint="default" w:ascii="仿宋_GB2312" w:hAnsi="仿宋_GB2312" w:eastAsia="仿宋_GB2312"/>
          <w:sz w:val="32"/>
          <w:szCs w:val="24"/>
        </w:rPr>
      </w:pPr>
      <w:r>
        <w:rPr>
          <w:rFonts w:hint="default" w:ascii="仿宋_GB2312" w:hAnsi="仿宋_GB2312" w:eastAsia="仿宋_GB2312"/>
          <w:sz w:val="32"/>
          <w:szCs w:val="24"/>
        </w:rPr>
        <w:t xml:space="preserve">    表六：贴资格证相片、身份证复印件页（单面，A4，1页） </w:t>
      </w:r>
    </w:p>
    <w:p>
      <w:pPr>
        <w:spacing w:beforeLines="0" w:afterLines="0"/>
        <w:rPr>
          <w:rFonts w:hint="default" w:ascii="仿宋_GB2312" w:hAnsi="仿宋_GB2312" w:eastAsia="仿宋_GB2312"/>
          <w:sz w:val="32"/>
          <w:szCs w:val="24"/>
        </w:rPr>
      </w:pPr>
      <w:r>
        <w:rPr>
          <w:rFonts w:hint="default" w:ascii="仿宋_GB2312" w:hAnsi="仿宋_GB2312" w:eastAsia="仿宋_GB2312"/>
          <w:sz w:val="32"/>
          <w:szCs w:val="24"/>
        </w:rPr>
        <w:t xml:space="preserve">    表七：广东省专业技术人员申报职称评前公示情况表（单面，A4，1页） </w:t>
      </w:r>
    </w:p>
    <w:p>
      <w:pPr>
        <w:spacing w:beforeLines="0" w:afterLines="0"/>
        <w:ind w:firstLine="640"/>
        <w:rPr>
          <w:rFonts w:hint="default" w:ascii="仿宋_GB2312" w:hAnsi="仿宋_GB2312" w:eastAsia="仿宋_GB2312"/>
          <w:sz w:val="32"/>
          <w:szCs w:val="24"/>
        </w:rPr>
      </w:pPr>
      <w:r>
        <w:rPr>
          <w:rFonts w:hint="default" w:ascii="仿宋_GB2312" w:hAnsi="仿宋_GB2312" w:eastAsia="仿宋_GB2312"/>
          <w:sz w:val="32"/>
          <w:szCs w:val="24"/>
        </w:rPr>
        <w:t>表八：专业技术人员年度（聘任期满）考核登记表（双面，A4，2页）</w:t>
      </w:r>
    </w:p>
    <w:p>
      <w:pPr>
        <w:spacing w:beforeLines="0" w:afterLines="0"/>
        <w:ind w:firstLine="640" w:firstLineChars="200"/>
        <w:rPr>
          <w:rFonts w:hint="default" w:ascii="仿宋_GB2312" w:hAnsi="仿宋_GB2312" w:eastAsia="仿宋_GB2312"/>
          <w:sz w:val="32"/>
          <w:szCs w:val="24"/>
        </w:rPr>
      </w:pPr>
      <w:r>
        <w:rPr>
          <w:rFonts w:hint="default" w:ascii="仿宋_GB2312" w:hAnsi="仿宋_GB2312" w:eastAsia="仿宋_GB2312"/>
          <w:sz w:val="32"/>
          <w:szCs w:val="24"/>
        </w:rPr>
        <w:t xml:space="preserve">补充表：广东省申报专业技术资格评审信息录入表（单面，A4，1页）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967E6"/>
    <w:rsid w:val="59B9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省作家协会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2022-04-15T12:46:00Z</dcterms:created>
  <dc:creator>Administrator</dc:creator>
  <cp:lastModifiedBy>Administrator</cp:lastModifiedBy>
  <dcterms:modified xsi:type="dcterms:W3CDTF">2022-04-15T12:48:22Z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